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0E4D78" w14:textId="64FA14B9" w:rsidR="00970EFC" w:rsidRPr="000A3475" w:rsidRDefault="00C86FD2" w:rsidP="000A3475">
      <w:pPr>
        <w:jc w:val="center"/>
        <w:rPr>
          <w:noProof/>
          <w:lang w:val="fr-FR"/>
        </w:rPr>
      </w:pPr>
      <w:r w:rsidRPr="000A3475">
        <w:rPr>
          <w:b/>
          <w:bCs/>
          <w:noProof/>
          <w:lang w:val="fr-FR"/>
        </w:rPr>
        <w:drawing>
          <wp:inline distT="0" distB="0" distL="0" distR="0" wp14:anchorId="4510BEA5" wp14:editId="2E6E9FED">
            <wp:extent cx="1415845" cy="1209654"/>
            <wp:effectExtent l="0" t="0" r="0" b="0"/>
            <wp:docPr id="1" name="Picture 1" descr="A picture containing black, sitting, bird, wh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430977" cy="1222583"/>
                    </a:xfrm>
                    <a:prstGeom prst="rect">
                      <a:avLst/>
                    </a:prstGeom>
                  </pic:spPr>
                </pic:pic>
              </a:graphicData>
            </a:graphic>
          </wp:inline>
        </w:drawing>
      </w:r>
    </w:p>
    <w:p w14:paraId="68F9DDF0" w14:textId="54C42D22" w:rsidR="00C86FD2" w:rsidRPr="000A3475" w:rsidRDefault="00C86FD2" w:rsidP="000A3475">
      <w:pPr>
        <w:jc w:val="center"/>
        <w:rPr>
          <w:noProof/>
          <w:lang w:val="fr-FR"/>
        </w:rPr>
      </w:pPr>
    </w:p>
    <w:p w14:paraId="05044F3E" w14:textId="5D4CF159" w:rsidR="00C86FD2" w:rsidRPr="000A3475" w:rsidRDefault="00C86FD2" w:rsidP="000A3475">
      <w:pPr>
        <w:jc w:val="center"/>
        <w:rPr>
          <w:b/>
          <w:bCs/>
          <w:noProof/>
          <w:u w:val="single"/>
          <w:lang w:val="fr-FR"/>
        </w:rPr>
      </w:pPr>
      <w:r w:rsidRPr="000A3475">
        <w:rPr>
          <w:b/>
          <w:bCs/>
          <w:noProof/>
          <w:u w:val="single"/>
          <w:lang w:val="fr-FR"/>
        </w:rPr>
        <w:t>Proposition de financement de l'aide humanitaire de la FBF - avril 2020</w:t>
      </w:r>
    </w:p>
    <w:p w14:paraId="6BD3BF31" w14:textId="355AAF2A" w:rsidR="00C86FD2" w:rsidRPr="000A3475" w:rsidRDefault="00C86FD2" w:rsidP="000A3475">
      <w:pPr>
        <w:rPr>
          <w:noProof/>
          <w:lang w:val="fr-FR"/>
        </w:rPr>
      </w:pPr>
    </w:p>
    <w:p w14:paraId="21370923" w14:textId="77777777" w:rsidR="00C86FD2" w:rsidRPr="000A3475" w:rsidRDefault="00C86FD2" w:rsidP="000A3475">
      <w:pPr>
        <w:rPr>
          <w:b/>
          <w:bCs/>
          <w:noProof/>
          <w:lang w:val="fr-FR"/>
        </w:rPr>
      </w:pPr>
      <w:r w:rsidRPr="000A3475">
        <w:rPr>
          <w:b/>
          <w:bCs/>
          <w:noProof/>
          <w:lang w:val="fr-FR"/>
        </w:rPr>
        <w:t>Le contexte:</w:t>
      </w:r>
    </w:p>
    <w:p w14:paraId="57664D98" w14:textId="5FD7B66C" w:rsidR="00C86FD2" w:rsidRPr="000A3475" w:rsidRDefault="00C86FD2" w:rsidP="000A3475">
      <w:pPr>
        <w:rPr>
          <w:noProof/>
          <w:lang w:val="fr-FR"/>
        </w:rPr>
      </w:pPr>
      <w:r w:rsidRPr="000A3475">
        <w:rPr>
          <w:noProof/>
          <w:lang w:val="fr-FR"/>
        </w:rPr>
        <w:t xml:space="preserve">Friends of Burkina Faso est une organisation caritative basée aux États-Unis. L'organisation a été fondée en 1987 et soutient des petits projets de développement menés par la communauté au Burkina Faso depuis 2002. Notre site Web est: </w:t>
      </w:r>
      <w:hyperlink r:id="rId5" w:history="1">
        <w:r w:rsidRPr="000A3475">
          <w:rPr>
            <w:rStyle w:val="Hyperlink"/>
            <w:noProof/>
            <w:lang w:val="fr-FR"/>
          </w:rPr>
          <w:t>www.friendsofburkinafaso.org</w:t>
        </w:r>
      </w:hyperlink>
      <w:r w:rsidRPr="000A3475">
        <w:rPr>
          <w:noProof/>
          <w:lang w:val="fr-FR"/>
        </w:rPr>
        <w:t>, où vous pouvez trouver plus d'informations.</w:t>
      </w:r>
    </w:p>
    <w:p w14:paraId="0ABB9DCF" w14:textId="77777777" w:rsidR="00C86FD2" w:rsidRPr="000A3475" w:rsidRDefault="00C86FD2" w:rsidP="000A3475">
      <w:pPr>
        <w:rPr>
          <w:noProof/>
          <w:lang w:val="fr-FR"/>
        </w:rPr>
      </w:pPr>
    </w:p>
    <w:p w14:paraId="5AA1BCA7" w14:textId="77777777" w:rsidR="00C86FD2" w:rsidRPr="000A3475" w:rsidRDefault="00C86FD2" w:rsidP="000A3475">
      <w:pPr>
        <w:rPr>
          <w:noProof/>
          <w:lang w:val="fr-FR"/>
        </w:rPr>
      </w:pPr>
      <w:r w:rsidRPr="000A3475">
        <w:rPr>
          <w:noProof/>
          <w:lang w:val="fr-FR"/>
        </w:rPr>
        <w:t>Les amis du Burkina Faso soutiennent le peuple du Burkina Faso en cette période difficile de l’histoire du pays. Par conséquent, nous acceptons des propositions de secours d'urgence qui sont différentes de l'appui à long terme aux projets que nous fournissons généralement.</w:t>
      </w:r>
    </w:p>
    <w:p w14:paraId="09CF4430" w14:textId="77777777" w:rsidR="00C86FD2" w:rsidRPr="000A3475" w:rsidRDefault="00C86FD2" w:rsidP="000A3475">
      <w:pPr>
        <w:rPr>
          <w:noProof/>
          <w:lang w:val="fr-FR"/>
        </w:rPr>
      </w:pPr>
    </w:p>
    <w:p w14:paraId="6F77A007" w14:textId="77777777" w:rsidR="00C86FD2" w:rsidRPr="000A3475" w:rsidRDefault="00C86FD2" w:rsidP="000A3475">
      <w:pPr>
        <w:rPr>
          <w:noProof/>
          <w:lang w:val="fr-FR"/>
        </w:rPr>
      </w:pPr>
      <w:r w:rsidRPr="000A3475">
        <w:rPr>
          <w:noProof/>
          <w:lang w:val="fr-FR"/>
        </w:rPr>
        <w:t>Ce formulaire est une demande de financement d'urgence des Amis du Burkina Faso pour répondre aux besoins les plus urgents des personnes actuellement déplacées par la violence dans le nord et l'est du Burkina. L'application n'est pas une garantie de fonds. Friends of Burkina Faso est une petite organisation dont la capacité de collecte de fonds est limitée. Nous ferons de notre mieux pour aider à répondre aux besoins des personnes déplacées contraintes de faire face à la violence au Burkina.</w:t>
      </w:r>
    </w:p>
    <w:p w14:paraId="5B432E64" w14:textId="77777777" w:rsidR="00C86FD2" w:rsidRPr="000A3475" w:rsidRDefault="00C86FD2" w:rsidP="000A3475">
      <w:pPr>
        <w:rPr>
          <w:noProof/>
          <w:lang w:val="fr-FR"/>
        </w:rPr>
      </w:pPr>
    </w:p>
    <w:p w14:paraId="3B57AA4A" w14:textId="77777777" w:rsidR="00C86FD2" w:rsidRPr="000A3475" w:rsidRDefault="00C86FD2" w:rsidP="000A3475">
      <w:pPr>
        <w:rPr>
          <w:noProof/>
          <w:lang w:val="fr-FR"/>
        </w:rPr>
      </w:pPr>
      <w:r w:rsidRPr="000A3475">
        <w:rPr>
          <w:noProof/>
          <w:lang w:val="fr-FR"/>
        </w:rPr>
        <w:t>Ce formulaire fournira aux Amis du Burkina Faso des informations de base sur la façon dont les fonds, s'ils sont attribués, seront utilisés. Nous comprenons qu'il est difficile d'avoir une proposition détaillée et précise en période de crise et d'incertitude. Les gens peuvent se déplacer d'un endroit à un autre et les besoins peuvent changer chaque mois, chaque semaine ou même quotidiennement. Pour nous assurer que nous respectons les lois américaines et nos membres / donateurs, les informations que vous fournissez nous donnent la possibilité d'agir du mieux que nous pouvons.</w:t>
      </w:r>
    </w:p>
    <w:p w14:paraId="2D2CAB4E" w14:textId="77777777" w:rsidR="00C86FD2" w:rsidRPr="000A3475" w:rsidRDefault="00C86FD2" w:rsidP="000A3475">
      <w:pPr>
        <w:rPr>
          <w:noProof/>
          <w:lang w:val="fr-FR"/>
        </w:rPr>
      </w:pPr>
    </w:p>
    <w:p w14:paraId="72FEBB8A" w14:textId="79275D33" w:rsidR="00C86FD2" w:rsidRPr="000A3475" w:rsidRDefault="00C86FD2" w:rsidP="000A3475">
      <w:pPr>
        <w:rPr>
          <w:noProof/>
          <w:lang w:val="fr-FR"/>
        </w:rPr>
      </w:pPr>
      <w:r w:rsidRPr="000A3475">
        <w:rPr>
          <w:noProof/>
          <w:lang w:val="fr-FR"/>
        </w:rPr>
        <w:t>Les amis du Burkina Faso accepteront les propositions entre le 4 avril et le 4 mai. Nous prévoyons de prendre une décision sur le financement d'ici le 31 mai.</w:t>
      </w:r>
    </w:p>
    <w:p w14:paraId="762F6689" w14:textId="137D7D19" w:rsidR="00C86FD2" w:rsidRPr="000A3475" w:rsidRDefault="00C86FD2" w:rsidP="000A3475">
      <w:pPr>
        <w:rPr>
          <w:noProof/>
          <w:lang w:val="fr-FR"/>
        </w:rPr>
      </w:pPr>
    </w:p>
    <w:p w14:paraId="5034EE24" w14:textId="34C5CFAB" w:rsidR="00C86FD2" w:rsidRPr="000A3475" w:rsidRDefault="00C86FD2" w:rsidP="000A3475">
      <w:pPr>
        <w:rPr>
          <w:noProof/>
          <w:lang w:val="fr-FR"/>
        </w:rPr>
      </w:pPr>
      <w:r w:rsidRPr="000A3475">
        <w:rPr>
          <w:b/>
          <w:bCs/>
          <w:noProof/>
          <w:sz w:val="32"/>
          <w:szCs w:val="32"/>
          <w:lang w:val="fr-FR"/>
        </w:rPr>
        <w:t>IMPORTANT:</w:t>
      </w:r>
      <w:r w:rsidRPr="000A3475">
        <w:rPr>
          <w:noProof/>
          <w:lang w:val="fr-FR"/>
        </w:rPr>
        <w:t xml:space="preserve"> Le montant du financement disponible n'est pas encore connu. Les Amis du Burkina Faso lancent une levée de fonds d'urgence en parallèle à cet appel à propositions. Tous les fonds amassés seront distribués à au moins deux bénéficiaires pour assurer une meilleure équité dans la réponse aux besoins. Nous vous remercions de votre compréhension et de votre patience en cette période difficile et espérons apporter le meilleur soutien possible.</w:t>
      </w:r>
    </w:p>
    <w:p w14:paraId="6F3627CE" w14:textId="77777777" w:rsidR="00C86FD2" w:rsidRPr="000A3475" w:rsidRDefault="00C86FD2" w:rsidP="000A3475">
      <w:pPr>
        <w:rPr>
          <w:noProof/>
          <w:lang w:val="fr-FR"/>
        </w:rPr>
        <w:sectPr w:rsidR="00C86FD2" w:rsidRPr="000A3475" w:rsidSect="006517E5">
          <w:pgSz w:w="12240" w:h="15840"/>
          <w:pgMar w:top="1440" w:right="1440" w:bottom="1440" w:left="1440" w:header="720" w:footer="720" w:gutter="0"/>
          <w:cols w:space="720"/>
          <w:docGrid w:linePitch="360"/>
        </w:sectPr>
      </w:pPr>
    </w:p>
    <w:p w14:paraId="557A2D3E" w14:textId="77777777" w:rsidR="00C86FD2" w:rsidRPr="000A3475" w:rsidRDefault="00C86FD2" w:rsidP="000A3475">
      <w:pPr>
        <w:rPr>
          <w:b/>
          <w:bCs/>
          <w:noProof/>
          <w:u w:val="single"/>
          <w:lang w:val="fr-FR"/>
        </w:rPr>
      </w:pPr>
      <w:r w:rsidRPr="000A3475">
        <w:rPr>
          <w:b/>
          <w:bCs/>
          <w:noProof/>
          <w:u w:val="single"/>
          <w:lang w:val="fr-FR"/>
        </w:rPr>
        <w:lastRenderedPageBreak/>
        <w:t>Demande de proposition de financement de l'aide humanitaire des Amis du Burkina Faso - avril 2020</w:t>
      </w:r>
    </w:p>
    <w:p w14:paraId="4B269304" w14:textId="77777777" w:rsidR="00C86FD2" w:rsidRPr="000A3475" w:rsidRDefault="00C86FD2" w:rsidP="000A3475">
      <w:pPr>
        <w:rPr>
          <w:noProof/>
          <w:lang w:val="fr-FR"/>
        </w:rPr>
      </w:pPr>
      <w:r w:rsidRPr="000A3475">
        <w:rPr>
          <w:noProof/>
          <w:lang w:val="fr-FR"/>
        </w:rPr>
        <w:t>Veuillez remplir ce formulaire au mieux de vos capacités. Partagez autant d'informations que possible.</w:t>
      </w:r>
    </w:p>
    <w:p w14:paraId="21E2E515" w14:textId="77777777" w:rsidR="00C86FD2" w:rsidRPr="000A3475" w:rsidRDefault="00C86FD2" w:rsidP="000A3475">
      <w:pPr>
        <w:rPr>
          <w:noProof/>
          <w:lang w:val="fr-FR"/>
        </w:rPr>
      </w:pPr>
    </w:p>
    <w:p w14:paraId="187B2E4C" w14:textId="77777777" w:rsidR="00C86FD2" w:rsidRPr="000A3475" w:rsidRDefault="00C86FD2" w:rsidP="000A3475">
      <w:pPr>
        <w:rPr>
          <w:noProof/>
          <w:lang w:val="fr-FR"/>
        </w:rPr>
      </w:pPr>
      <w:r w:rsidRPr="000A3475">
        <w:rPr>
          <w:noProof/>
          <w:lang w:val="fr-FR"/>
        </w:rPr>
        <w:t>Les Amis du Burkina Faso fourniront des fonds à au moins deux organisations. Nous sommes un petit organisme sans but lucratif basé aux États-Unis avec une capacité de collecte de fonds limitée, de sorte que toutes les demandes ne pourront pas être traitées. Nous sommes solidaires du peuple du Burkina Faso.</w:t>
      </w:r>
    </w:p>
    <w:p w14:paraId="48ABE104" w14:textId="77777777" w:rsidR="00C86FD2" w:rsidRPr="000A3475" w:rsidRDefault="00C86FD2" w:rsidP="000A3475">
      <w:pPr>
        <w:rPr>
          <w:noProof/>
          <w:lang w:val="fr-FR"/>
        </w:rPr>
      </w:pPr>
    </w:p>
    <w:p w14:paraId="23BC95CF" w14:textId="41B5D810" w:rsidR="00C86FD2" w:rsidRPr="000A3475" w:rsidRDefault="00C86FD2" w:rsidP="000A3475">
      <w:pPr>
        <w:rPr>
          <w:noProof/>
          <w:lang w:val="fr-FR"/>
        </w:rPr>
      </w:pPr>
      <w:r w:rsidRPr="000A3475">
        <w:rPr>
          <w:noProof/>
          <w:lang w:val="fr-FR"/>
        </w:rPr>
        <w:t>Les candidatures doivent être soumises avant le 4 mai 2020. Nous ferons de notre mieux pour répondre avant le 31 mai 2020.</w:t>
      </w:r>
    </w:p>
    <w:p w14:paraId="782EC2F6" w14:textId="34FA5FD0" w:rsidR="00C86FD2" w:rsidRPr="000A3475" w:rsidRDefault="00C86FD2" w:rsidP="000A3475">
      <w:pPr>
        <w:rPr>
          <w:noProof/>
          <w:lang w:val="fr-FR"/>
        </w:rPr>
      </w:pPr>
    </w:p>
    <w:tbl>
      <w:tblPr>
        <w:tblW w:w="0" w:type="auto"/>
        <w:tblLayout w:type="fixed"/>
        <w:tblLook w:val="04A0" w:firstRow="1" w:lastRow="0" w:firstColumn="1" w:lastColumn="0" w:noHBand="0" w:noVBand="1"/>
      </w:tblPr>
      <w:tblGrid>
        <w:gridCol w:w="3955"/>
        <w:gridCol w:w="10170"/>
      </w:tblGrid>
      <w:tr w:rsidR="00C86FD2" w:rsidRPr="000A3475" w14:paraId="3088BBAF" w14:textId="77777777" w:rsidTr="00A9573A">
        <w:trPr>
          <w:trHeight w:val="640"/>
        </w:trPr>
        <w:tc>
          <w:tcPr>
            <w:tcW w:w="1412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9A315D0" w14:textId="7137BC69" w:rsidR="00C86FD2" w:rsidRPr="000A3475" w:rsidRDefault="00C86FD2" w:rsidP="000A3475">
            <w:pPr>
              <w:rPr>
                <w:noProof/>
                <w:sz w:val="21"/>
                <w:szCs w:val="21"/>
                <w:lang w:val="fr-FR"/>
              </w:rPr>
            </w:pPr>
            <w:r w:rsidRPr="000A3475">
              <w:rPr>
                <w:b/>
                <w:bCs/>
                <w:noProof/>
                <w:sz w:val="21"/>
                <w:szCs w:val="21"/>
                <w:lang w:val="fr-FR"/>
              </w:rPr>
              <w:t>Informations de base</w:t>
            </w:r>
          </w:p>
        </w:tc>
      </w:tr>
      <w:tr w:rsidR="00C86FD2" w:rsidRPr="000A3475" w14:paraId="3DA68695" w14:textId="77777777" w:rsidTr="00A9573A">
        <w:trPr>
          <w:trHeight w:val="640"/>
        </w:trPr>
        <w:tc>
          <w:tcPr>
            <w:tcW w:w="39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94EA5D" w14:textId="65BF4A78" w:rsidR="00C86FD2" w:rsidRPr="000A3475" w:rsidRDefault="00C86FD2" w:rsidP="000A3475">
            <w:pPr>
              <w:rPr>
                <w:rFonts w:ascii="Calibri" w:eastAsia="Times New Roman" w:hAnsi="Calibri" w:cs="Calibri"/>
                <w:i/>
                <w:iCs/>
                <w:noProof/>
                <w:color w:val="000000"/>
                <w:sz w:val="21"/>
                <w:szCs w:val="21"/>
                <w:lang w:val="fr-FR"/>
              </w:rPr>
            </w:pPr>
            <w:r w:rsidRPr="000A3475">
              <w:rPr>
                <w:rFonts w:ascii="Calibri" w:eastAsia="Times New Roman" w:hAnsi="Calibri" w:cs="Calibri"/>
                <w:i/>
                <w:iCs/>
                <w:noProof/>
                <w:color w:val="000000"/>
                <w:sz w:val="21"/>
                <w:szCs w:val="21"/>
                <w:lang w:val="fr-FR"/>
              </w:rPr>
              <w:t>Emplacement de la zone à desservir (comme le village, la ville et / ou la région)</w:t>
            </w:r>
          </w:p>
        </w:tc>
        <w:tc>
          <w:tcPr>
            <w:tcW w:w="10170" w:type="dxa"/>
            <w:tcBorders>
              <w:top w:val="single" w:sz="4" w:space="0" w:color="auto"/>
              <w:left w:val="nil"/>
              <w:bottom w:val="single" w:sz="4" w:space="0" w:color="auto"/>
              <w:right w:val="single" w:sz="4" w:space="0" w:color="auto"/>
            </w:tcBorders>
            <w:shd w:val="clear" w:color="auto" w:fill="auto"/>
            <w:noWrap/>
            <w:hideMark/>
          </w:tcPr>
          <w:p w14:paraId="53EFB7B1" w14:textId="77777777" w:rsidR="00C86FD2" w:rsidRPr="000A3475" w:rsidRDefault="00C86FD2" w:rsidP="000A3475">
            <w:pPr>
              <w:rPr>
                <w:noProof/>
                <w:sz w:val="21"/>
                <w:szCs w:val="21"/>
                <w:lang w:val="fr-FR"/>
              </w:rPr>
            </w:pPr>
          </w:p>
          <w:p w14:paraId="2E66ED33" w14:textId="77777777" w:rsidR="00C86FD2" w:rsidRPr="000A3475" w:rsidRDefault="00C86FD2" w:rsidP="000A3475">
            <w:pPr>
              <w:rPr>
                <w:rFonts w:ascii="Calibri" w:eastAsia="Times New Roman" w:hAnsi="Calibri" w:cs="Calibri"/>
                <w:noProof/>
                <w:color w:val="000000"/>
                <w:lang w:val="fr-FR"/>
              </w:rPr>
            </w:pPr>
          </w:p>
        </w:tc>
      </w:tr>
      <w:tr w:rsidR="00C86FD2" w:rsidRPr="000A3475" w14:paraId="78637303" w14:textId="77777777" w:rsidTr="00C86FD2">
        <w:trPr>
          <w:trHeight w:val="320"/>
        </w:trPr>
        <w:tc>
          <w:tcPr>
            <w:tcW w:w="39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85DFCA" w14:textId="4FDE5C2A" w:rsidR="00C86FD2" w:rsidRPr="000A3475" w:rsidRDefault="00C86FD2" w:rsidP="000A3475">
            <w:pPr>
              <w:rPr>
                <w:rFonts w:ascii="Calibri" w:eastAsia="Times New Roman" w:hAnsi="Calibri" w:cs="Calibri"/>
                <w:i/>
                <w:iCs/>
                <w:noProof/>
                <w:color w:val="000000"/>
                <w:sz w:val="21"/>
                <w:szCs w:val="21"/>
                <w:lang w:val="fr-FR"/>
              </w:rPr>
            </w:pPr>
            <w:r w:rsidRPr="000A3475">
              <w:rPr>
                <w:rFonts w:ascii="Calibri" w:eastAsia="Times New Roman" w:hAnsi="Calibri" w:cs="Calibri"/>
                <w:i/>
                <w:iCs/>
                <w:noProof/>
                <w:color w:val="000000"/>
                <w:sz w:val="21"/>
                <w:szCs w:val="21"/>
                <w:lang w:val="fr-FR"/>
              </w:rPr>
              <w:t>Organisation / individu demandant des fonds</w:t>
            </w:r>
          </w:p>
        </w:tc>
        <w:tc>
          <w:tcPr>
            <w:tcW w:w="10170" w:type="dxa"/>
            <w:tcBorders>
              <w:top w:val="single" w:sz="4" w:space="0" w:color="auto"/>
              <w:left w:val="nil"/>
              <w:bottom w:val="single" w:sz="4" w:space="0" w:color="auto"/>
              <w:right w:val="single" w:sz="4" w:space="0" w:color="auto"/>
            </w:tcBorders>
            <w:shd w:val="clear" w:color="auto" w:fill="auto"/>
            <w:noWrap/>
            <w:vAlign w:val="bottom"/>
            <w:hideMark/>
          </w:tcPr>
          <w:p w14:paraId="02E7242D" w14:textId="77777777" w:rsidR="00C86FD2" w:rsidRPr="000A3475" w:rsidRDefault="00C86FD2" w:rsidP="000A3475">
            <w:pPr>
              <w:rPr>
                <w:rFonts w:ascii="Calibri" w:eastAsia="Times New Roman" w:hAnsi="Calibri" w:cs="Calibri"/>
                <w:noProof/>
                <w:color w:val="000000"/>
                <w:sz w:val="21"/>
                <w:szCs w:val="21"/>
                <w:lang w:val="fr-FR"/>
              </w:rPr>
            </w:pPr>
          </w:p>
        </w:tc>
      </w:tr>
      <w:tr w:rsidR="00C86FD2" w:rsidRPr="000A3475" w14:paraId="1F0A47C7" w14:textId="77777777" w:rsidTr="00C86FD2">
        <w:trPr>
          <w:trHeight w:val="640"/>
        </w:trPr>
        <w:tc>
          <w:tcPr>
            <w:tcW w:w="39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4041CA" w14:textId="513CC569" w:rsidR="00C86FD2" w:rsidRPr="000A3475" w:rsidRDefault="00C86FD2" w:rsidP="000A3475">
            <w:pPr>
              <w:rPr>
                <w:rFonts w:ascii="Calibri" w:eastAsia="Times New Roman" w:hAnsi="Calibri" w:cs="Calibri"/>
                <w:i/>
                <w:iCs/>
                <w:noProof/>
                <w:color w:val="000000"/>
                <w:sz w:val="21"/>
                <w:szCs w:val="21"/>
                <w:lang w:val="fr-FR"/>
              </w:rPr>
            </w:pPr>
            <w:r w:rsidRPr="000A3475">
              <w:rPr>
                <w:rFonts w:ascii="Calibri" w:eastAsia="Times New Roman" w:hAnsi="Calibri" w:cs="Calibri"/>
                <w:i/>
                <w:iCs/>
                <w:noProof/>
                <w:color w:val="000000"/>
                <w:sz w:val="21"/>
                <w:szCs w:val="21"/>
                <w:lang w:val="fr-FR"/>
              </w:rPr>
              <w:t>Personne de contact et coordonnées</w:t>
            </w:r>
          </w:p>
        </w:tc>
        <w:tc>
          <w:tcPr>
            <w:tcW w:w="10170" w:type="dxa"/>
            <w:tcBorders>
              <w:top w:val="single" w:sz="4" w:space="0" w:color="auto"/>
              <w:left w:val="nil"/>
              <w:bottom w:val="single" w:sz="4" w:space="0" w:color="auto"/>
              <w:right w:val="single" w:sz="4" w:space="0" w:color="auto"/>
            </w:tcBorders>
            <w:shd w:val="clear" w:color="auto" w:fill="auto"/>
            <w:noWrap/>
            <w:vAlign w:val="bottom"/>
            <w:hideMark/>
          </w:tcPr>
          <w:p w14:paraId="2E28AAFD" w14:textId="77777777" w:rsidR="00C86FD2" w:rsidRPr="000A3475" w:rsidRDefault="00C86FD2" w:rsidP="000A3475">
            <w:pPr>
              <w:rPr>
                <w:rFonts w:ascii="Calibri" w:eastAsia="Times New Roman" w:hAnsi="Calibri" w:cs="Calibri"/>
                <w:noProof/>
                <w:color w:val="000000"/>
                <w:sz w:val="21"/>
                <w:szCs w:val="21"/>
                <w:lang w:val="fr-FR"/>
              </w:rPr>
            </w:pPr>
          </w:p>
          <w:p w14:paraId="6934861F" w14:textId="77777777" w:rsidR="00C86FD2" w:rsidRPr="000A3475" w:rsidRDefault="00C86FD2" w:rsidP="000A3475">
            <w:pPr>
              <w:rPr>
                <w:rFonts w:ascii="Calibri" w:eastAsia="Times New Roman" w:hAnsi="Calibri" w:cs="Calibri"/>
                <w:noProof/>
                <w:color w:val="000000"/>
                <w:lang w:val="fr-FR"/>
              </w:rPr>
            </w:pPr>
          </w:p>
        </w:tc>
      </w:tr>
      <w:tr w:rsidR="00C86FD2" w:rsidRPr="000A3475" w14:paraId="3A6F695D" w14:textId="77777777" w:rsidTr="00C86FD2">
        <w:trPr>
          <w:trHeight w:val="640"/>
        </w:trPr>
        <w:tc>
          <w:tcPr>
            <w:tcW w:w="1412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706213" w14:textId="29BFE48E" w:rsidR="00C86FD2" w:rsidRPr="000A3475" w:rsidRDefault="00C86FD2" w:rsidP="000A3475">
            <w:pPr>
              <w:rPr>
                <w:rFonts w:ascii="Calibri" w:eastAsia="Times New Roman" w:hAnsi="Calibri" w:cs="Calibri"/>
                <w:b/>
                <w:bCs/>
                <w:noProof/>
                <w:color w:val="000000"/>
                <w:sz w:val="21"/>
                <w:szCs w:val="21"/>
                <w:lang w:val="fr-FR"/>
              </w:rPr>
            </w:pPr>
            <w:r w:rsidRPr="000A3475">
              <w:rPr>
                <w:rFonts w:ascii="Calibri" w:eastAsia="Times New Roman" w:hAnsi="Calibri" w:cs="Calibri"/>
                <w:b/>
                <w:bCs/>
                <w:noProof/>
                <w:color w:val="000000"/>
                <w:sz w:val="21"/>
                <w:szCs w:val="21"/>
                <w:lang w:val="fr-FR"/>
              </w:rPr>
              <w:t>Besoins de la population à desservir</w:t>
            </w:r>
          </w:p>
        </w:tc>
      </w:tr>
      <w:tr w:rsidR="00C86FD2" w:rsidRPr="000A3475" w14:paraId="02C7D8C6" w14:textId="77777777" w:rsidTr="00C86FD2">
        <w:trPr>
          <w:trHeight w:val="960"/>
        </w:trPr>
        <w:tc>
          <w:tcPr>
            <w:tcW w:w="3955" w:type="dxa"/>
            <w:tcBorders>
              <w:top w:val="single" w:sz="4" w:space="0" w:color="auto"/>
              <w:left w:val="single" w:sz="4" w:space="0" w:color="auto"/>
              <w:bottom w:val="single" w:sz="4" w:space="0" w:color="auto"/>
              <w:right w:val="single" w:sz="4" w:space="0" w:color="auto"/>
            </w:tcBorders>
            <w:shd w:val="clear" w:color="auto" w:fill="auto"/>
            <w:vAlign w:val="center"/>
          </w:tcPr>
          <w:p w14:paraId="5F29F54B" w14:textId="2366488C" w:rsidR="00C86FD2" w:rsidRPr="000A3475" w:rsidRDefault="00C86FD2" w:rsidP="000A3475">
            <w:pPr>
              <w:rPr>
                <w:rFonts w:ascii="Calibri" w:eastAsia="Times New Roman" w:hAnsi="Calibri" w:cs="Calibri"/>
                <w:i/>
                <w:iCs/>
                <w:noProof/>
                <w:color w:val="000000"/>
                <w:sz w:val="21"/>
                <w:szCs w:val="21"/>
                <w:lang w:val="fr-FR"/>
              </w:rPr>
            </w:pPr>
            <w:r w:rsidRPr="000A3475">
              <w:rPr>
                <w:rFonts w:ascii="Calibri" w:eastAsia="Times New Roman" w:hAnsi="Calibri" w:cs="Calibri"/>
                <w:i/>
                <w:iCs/>
                <w:noProof/>
                <w:color w:val="000000"/>
                <w:sz w:val="21"/>
                <w:szCs w:val="21"/>
                <w:lang w:val="fr-FR"/>
              </w:rPr>
              <w:t>Nombre (approximatif) de personnes déplacées à desservir pendant quelle période</w:t>
            </w:r>
          </w:p>
        </w:tc>
        <w:tc>
          <w:tcPr>
            <w:tcW w:w="10170" w:type="dxa"/>
            <w:tcBorders>
              <w:top w:val="single" w:sz="4" w:space="0" w:color="auto"/>
              <w:left w:val="nil"/>
              <w:bottom w:val="single" w:sz="4" w:space="0" w:color="auto"/>
              <w:right w:val="single" w:sz="4" w:space="0" w:color="auto"/>
            </w:tcBorders>
            <w:shd w:val="clear" w:color="auto" w:fill="auto"/>
            <w:noWrap/>
            <w:vAlign w:val="bottom"/>
          </w:tcPr>
          <w:p w14:paraId="67B41649" w14:textId="77777777" w:rsidR="00C86FD2" w:rsidRPr="000A3475" w:rsidRDefault="00C86FD2" w:rsidP="000A3475">
            <w:pPr>
              <w:rPr>
                <w:rFonts w:ascii="Calibri" w:eastAsia="Times New Roman" w:hAnsi="Calibri" w:cs="Calibri"/>
                <w:noProof/>
                <w:color w:val="000000"/>
                <w:lang w:val="fr-FR"/>
              </w:rPr>
            </w:pPr>
          </w:p>
        </w:tc>
      </w:tr>
      <w:tr w:rsidR="00C86FD2" w:rsidRPr="000A3475" w14:paraId="3EB8B8CE" w14:textId="77777777" w:rsidTr="00C86FD2">
        <w:trPr>
          <w:trHeight w:val="960"/>
        </w:trPr>
        <w:tc>
          <w:tcPr>
            <w:tcW w:w="3955" w:type="dxa"/>
            <w:tcBorders>
              <w:top w:val="single" w:sz="4" w:space="0" w:color="auto"/>
              <w:left w:val="single" w:sz="4" w:space="0" w:color="auto"/>
              <w:bottom w:val="single" w:sz="4" w:space="0" w:color="auto"/>
              <w:right w:val="single" w:sz="4" w:space="0" w:color="auto"/>
            </w:tcBorders>
            <w:shd w:val="clear" w:color="auto" w:fill="auto"/>
            <w:vAlign w:val="center"/>
          </w:tcPr>
          <w:p w14:paraId="47D3C6C5" w14:textId="305194FC" w:rsidR="00C86FD2" w:rsidRPr="000A3475" w:rsidRDefault="00C86FD2" w:rsidP="000A3475">
            <w:pPr>
              <w:rPr>
                <w:rFonts w:ascii="Calibri" w:eastAsia="Times New Roman" w:hAnsi="Calibri" w:cs="Calibri"/>
                <w:i/>
                <w:iCs/>
                <w:noProof/>
                <w:color w:val="000000"/>
                <w:sz w:val="21"/>
                <w:szCs w:val="21"/>
                <w:lang w:val="fr-FR"/>
              </w:rPr>
            </w:pPr>
            <w:r w:rsidRPr="000A3475">
              <w:rPr>
                <w:rFonts w:ascii="Calibri" w:eastAsia="Times New Roman" w:hAnsi="Calibri" w:cs="Calibri"/>
                <w:i/>
                <w:iCs/>
                <w:noProof/>
                <w:color w:val="000000"/>
                <w:sz w:val="21"/>
                <w:szCs w:val="21"/>
                <w:lang w:val="fr-FR"/>
              </w:rPr>
              <w:t>Besoins les plus urgents / immédiats de cette population</w:t>
            </w:r>
          </w:p>
        </w:tc>
        <w:tc>
          <w:tcPr>
            <w:tcW w:w="10170" w:type="dxa"/>
            <w:tcBorders>
              <w:top w:val="single" w:sz="4" w:space="0" w:color="auto"/>
              <w:left w:val="nil"/>
              <w:bottom w:val="single" w:sz="4" w:space="0" w:color="auto"/>
              <w:right w:val="single" w:sz="4" w:space="0" w:color="auto"/>
            </w:tcBorders>
            <w:shd w:val="clear" w:color="auto" w:fill="auto"/>
            <w:noWrap/>
            <w:vAlign w:val="bottom"/>
          </w:tcPr>
          <w:p w14:paraId="227D5F2B" w14:textId="77777777" w:rsidR="00C86FD2" w:rsidRPr="000A3475" w:rsidRDefault="00C86FD2" w:rsidP="000A3475">
            <w:pPr>
              <w:rPr>
                <w:rFonts w:ascii="Calibri" w:eastAsia="Times New Roman" w:hAnsi="Calibri" w:cs="Calibri"/>
                <w:noProof/>
                <w:color w:val="000000"/>
                <w:lang w:val="fr-FR"/>
              </w:rPr>
            </w:pPr>
          </w:p>
        </w:tc>
      </w:tr>
      <w:tr w:rsidR="00C86FD2" w:rsidRPr="000A3475" w14:paraId="6B30E94E" w14:textId="77777777" w:rsidTr="00C86FD2">
        <w:trPr>
          <w:trHeight w:val="960"/>
        </w:trPr>
        <w:tc>
          <w:tcPr>
            <w:tcW w:w="39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969BEA" w14:textId="5CEB0617" w:rsidR="00C86FD2" w:rsidRPr="000A3475" w:rsidRDefault="00C86FD2" w:rsidP="000A3475">
            <w:pPr>
              <w:rPr>
                <w:rFonts w:ascii="Calibri" w:eastAsia="Times New Roman" w:hAnsi="Calibri" w:cs="Calibri"/>
                <w:i/>
                <w:iCs/>
                <w:noProof/>
                <w:color w:val="000000"/>
                <w:sz w:val="21"/>
                <w:szCs w:val="21"/>
                <w:lang w:val="fr-FR"/>
              </w:rPr>
            </w:pPr>
            <w:r w:rsidRPr="000A3475">
              <w:rPr>
                <w:rFonts w:ascii="Calibri" w:eastAsia="Times New Roman" w:hAnsi="Calibri" w:cs="Calibri"/>
                <w:i/>
                <w:iCs/>
                <w:noProof/>
                <w:color w:val="000000"/>
                <w:sz w:val="21"/>
                <w:szCs w:val="21"/>
                <w:lang w:val="fr-FR"/>
              </w:rPr>
              <w:t>Existe-t-il des sources de provisions de base pour cette population (préciser les provisions)? S'il vous plaît, expliquez.</w:t>
            </w:r>
          </w:p>
        </w:tc>
        <w:tc>
          <w:tcPr>
            <w:tcW w:w="10170" w:type="dxa"/>
            <w:tcBorders>
              <w:top w:val="single" w:sz="4" w:space="0" w:color="auto"/>
              <w:left w:val="nil"/>
              <w:bottom w:val="single" w:sz="4" w:space="0" w:color="auto"/>
              <w:right w:val="single" w:sz="4" w:space="0" w:color="auto"/>
            </w:tcBorders>
            <w:shd w:val="clear" w:color="auto" w:fill="auto"/>
            <w:noWrap/>
            <w:vAlign w:val="bottom"/>
            <w:hideMark/>
          </w:tcPr>
          <w:p w14:paraId="5FE83B1E" w14:textId="7975C915" w:rsidR="00C86FD2" w:rsidRPr="000A3475" w:rsidRDefault="00C86FD2" w:rsidP="000A3475">
            <w:pPr>
              <w:rPr>
                <w:rFonts w:ascii="Calibri" w:eastAsia="Times New Roman" w:hAnsi="Calibri" w:cs="Calibri"/>
                <w:noProof/>
                <w:color w:val="000000"/>
                <w:lang w:val="fr-FR"/>
              </w:rPr>
            </w:pPr>
            <w:r w:rsidRPr="000A3475">
              <w:rPr>
                <w:rFonts w:ascii="Calibri" w:eastAsia="Times New Roman" w:hAnsi="Calibri" w:cs="Calibri"/>
                <w:noProof/>
                <w:color w:val="000000"/>
                <w:lang w:val="fr-FR"/>
              </w:rPr>
              <w:t xml:space="preserve">  </w:t>
            </w:r>
          </w:p>
        </w:tc>
      </w:tr>
      <w:tr w:rsidR="00C86FD2" w:rsidRPr="000A3475" w14:paraId="34D43870" w14:textId="77777777" w:rsidTr="00C86FD2">
        <w:trPr>
          <w:trHeight w:val="640"/>
        </w:trPr>
        <w:tc>
          <w:tcPr>
            <w:tcW w:w="1412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733565" w14:textId="13A34D6A" w:rsidR="00C86FD2" w:rsidRPr="000A3475" w:rsidRDefault="00C86FD2" w:rsidP="000A3475">
            <w:pPr>
              <w:rPr>
                <w:rFonts w:ascii="Calibri" w:eastAsia="Times New Roman" w:hAnsi="Calibri" w:cs="Calibri"/>
                <w:b/>
                <w:bCs/>
                <w:noProof/>
                <w:color w:val="000000"/>
                <w:sz w:val="21"/>
                <w:szCs w:val="21"/>
                <w:lang w:val="fr-FR"/>
              </w:rPr>
            </w:pPr>
            <w:r w:rsidRPr="000A3475">
              <w:rPr>
                <w:rFonts w:ascii="Calibri" w:eastAsia="Times New Roman" w:hAnsi="Calibri" w:cs="Calibri"/>
                <w:b/>
                <w:bCs/>
                <w:noProof/>
                <w:color w:val="000000"/>
                <w:sz w:val="21"/>
                <w:szCs w:val="21"/>
                <w:lang w:val="fr-FR"/>
              </w:rPr>
              <w:t>Provisions, couverture et estimation des coûts</w:t>
            </w:r>
          </w:p>
        </w:tc>
      </w:tr>
      <w:tr w:rsidR="00C86FD2" w:rsidRPr="000A3475" w14:paraId="65376177" w14:textId="77777777" w:rsidTr="00C86FD2">
        <w:trPr>
          <w:trHeight w:val="960"/>
        </w:trPr>
        <w:tc>
          <w:tcPr>
            <w:tcW w:w="39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85E4DF" w14:textId="13F3189F" w:rsidR="00C86FD2" w:rsidRPr="000A3475" w:rsidRDefault="00C86FD2" w:rsidP="000A3475">
            <w:pPr>
              <w:rPr>
                <w:rFonts w:ascii="Calibri" w:eastAsia="Times New Roman" w:hAnsi="Calibri" w:cs="Calibri"/>
                <w:i/>
                <w:iCs/>
                <w:noProof/>
                <w:color w:val="000000"/>
                <w:sz w:val="21"/>
                <w:szCs w:val="21"/>
                <w:lang w:val="fr-FR"/>
              </w:rPr>
            </w:pPr>
            <w:r w:rsidRPr="000A3475">
              <w:rPr>
                <w:rFonts w:ascii="Calibri" w:eastAsia="Times New Roman" w:hAnsi="Calibri" w:cs="Calibri"/>
                <w:i/>
                <w:iCs/>
                <w:noProof/>
                <w:color w:val="000000"/>
                <w:sz w:val="21"/>
                <w:szCs w:val="21"/>
                <w:lang w:val="fr-FR"/>
              </w:rPr>
              <w:t>Propositions de base / d'urgence nécessaires: ce que cette organisation / personne propose de fournir,</w:t>
            </w:r>
          </w:p>
        </w:tc>
        <w:tc>
          <w:tcPr>
            <w:tcW w:w="10170" w:type="dxa"/>
            <w:tcBorders>
              <w:top w:val="single" w:sz="4" w:space="0" w:color="auto"/>
              <w:left w:val="nil"/>
              <w:bottom w:val="single" w:sz="4" w:space="0" w:color="auto"/>
              <w:right w:val="single" w:sz="4" w:space="0" w:color="auto"/>
            </w:tcBorders>
            <w:shd w:val="clear" w:color="auto" w:fill="auto"/>
            <w:noWrap/>
            <w:vAlign w:val="bottom"/>
            <w:hideMark/>
          </w:tcPr>
          <w:p w14:paraId="47AA2417" w14:textId="77777777" w:rsidR="00C86FD2" w:rsidRPr="000A3475" w:rsidRDefault="00C86FD2" w:rsidP="000A3475">
            <w:pPr>
              <w:rPr>
                <w:rFonts w:ascii="Calibri" w:eastAsia="Times New Roman" w:hAnsi="Calibri" w:cs="Calibri"/>
                <w:noProof/>
                <w:color w:val="000000"/>
                <w:lang w:val="fr-FR"/>
              </w:rPr>
            </w:pPr>
            <w:r w:rsidRPr="000A3475">
              <w:rPr>
                <w:rFonts w:ascii="Calibri" w:eastAsia="Times New Roman" w:hAnsi="Calibri" w:cs="Calibri"/>
                <w:noProof/>
                <w:color w:val="000000"/>
                <w:lang w:val="fr-FR"/>
              </w:rPr>
              <w:t xml:space="preserve">  </w:t>
            </w:r>
          </w:p>
        </w:tc>
      </w:tr>
      <w:tr w:rsidR="00C86FD2" w:rsidRPr="000A3475" w14:paraId="6CB08005" w14:textId="77777777" w:rsidTr="00C86FD2">
        <w:trPr>
          <w:trHeight w:val="960"/>
        </w:trPr>
        <w:tc>
          <w:tcPr>
            <w:tcW w:w="3955" w:type="dxa"/>
            <w:tcBorders>
              <w:top w:val="single" w:sz="4" w:space="0" w:color="auto"/>
              <w:left w:val="single" w:sz="4" w:space="0" w:color="auto"/>
              <w:bottom w:val="single" w:sz="4" w:space="0" w:color="auto"/>
              <w:right w:val="single" w:sz="4" w:space="0" w:color="auto"/>
            </w:tcBorders>
            <w:shd w:val="clear" w:color="auto" w:fill="auto"/>
            <w:vAlign w:val="center"/>
          </w:tcPr>
          <w:p w14:paraId="18A30DA4" w14:textId="37E7EB31" w:rsidR="00C86FD2" w:rsidRPr="000A3475" w:rsidRDefault="00C86FD2" w:rsidP="000A3475">
            <w:pPr>
              <w:rPr>
                <w:rFonts w:ascii="Calibri" w:eastAsia="Times New Roman" w:hAnsi="Calibri" w:cs="Calibri"/>
                <w:i/>
                <w:iCs/>
                <w:noProof/>
                <w:color w:val="000000"/>
                <w:sz w:val="21"/>
                <w:szCs w:val="21"/>
                <w:lang w:val="fr-FR"/>
              </w:rPr>
            </w:pPr>
            <w:r w:rsidRPr="000A3475">
              <w:rPr>
                <w:rFonts w:ascii="Calibri" w:eastAsia="Times New Roman" w:hAnsi="Calibri" w:cs="Calibri"/>
                <w:i/>
                <w:iCs/>
                <w:noProof/>
                <w:color w:val="000000"/>
                <w:sz w:val="21"/>
                <w:szCs w:val="21"/>
                <w:lang w:val="fr-FR"/>
              </w:rPr>
              <w:lastRenderedPageBreak/>
              <w:t>Coût unitaire estimé ou connu des éléments proposés et coût total de la proposition.</w:t>
            </w:r>
          </w:p>
        </w:tc>
        <w:tc>
          <w:tcPr>
            <w:tcW w:w="10170" w:type="dxa"/>
            <w:tcBorders>
              <w:top w:val="single" w:sz="4" w:space="0" w:color="auto"/>
              <w:left w:val="nil"/>
              <w:bottom w:val="single" w:sz="4" w:space="0" w:color="auto"/>
              <w:right w:val="single" w:sz="4" w:space="0" w:color="auto"/>
            </w:tcBorders>
            <w:shd w:val="clear" w:color="auto" w:fill="auto"/>
            <w:noWrap/>
            <w:vAlign w:val="bottom"/>
          </w:tcPr>
          <w:p w14:paraId="424F0646" w14:textId="77777777" w:rsidR="00C86FD2" w:rsidRPr="000A3475" w:rsidRDefault="00C86FD2" w:rsidP="000A3475">
            <w:pPr>
              <w:rPr>
                <w:rFonts w:ascii="Calibri" w:eastAsia="Times New Roman" w:hAnsi="Calibri" w:cs="Calibri"/>
                <w:noProof/>
                <w:color w:val="000000"/>
                <w:lang w:val="fr-FR"/>
              </w:rPr>
            </w:pPr>
          </w:p>
        </w:tc>
      </w:tr>
      <w:tr w:rsidR="00C86FD2" w:rsidRPr="000A3475" w14:paraId="0ABECFC2" w14:textId="77777777" w:rsidTr="00C86FD2">
        <w:trPr>
          <w:trHeight w:val="656"/>
        </w:trPr>
        <w:tc>
          <w:tcPr>
            <w:tcW w:w="1412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F95F81" w14:textId="77777777" w:rsidR="00C86FD2" w:rsidRPr="000A3475" w:rsidRDefault="00C86FD2" w:rsidP="000A3475">
            <w:pPr>
              <w:rPr>
                <w:rFonts w:ascii="Calibri" w:eastAsia="Times New Roman" w:hAnsi="Calibri" w:cs="Calibri"/>
                <w:b/>
                <w:bCs/>
                <w:noProof/>
                <w:color w:val="000000"/>
                <w:sz w:val="21"/>
                <w:szCs w:val="21"/>
                <w:lang w:val="fr-FR"/>
              </w:rPr>
            </w:pPr>
            <w:r w:rsidRPr="000A3475">
              <w:rPr>
                <w:rFonts w:ascii="Calibri" w:eastAsia="Times New Roman" w:hAnsi="Calibri" w:cs="Calibri"/>
                <w:b/>
                <w:bCs/>
                <w:noProof/>
                <w:color w:val="000000"/>
                <w:sz w:val="21"/>
                <w:szCs w:val="21"/>
                <w:lang w:val="fr-FR"/>
              </w:rPr>
              <w:t>Responsabilité</w:t>
            </w:r>
          </w:p>
          <w:p w14:paraId="1F0B2CB5" w14:textId="44D1C555" w:rsidR="00C86FD2" w:rsidRPr="000A3475" w:rsidRDefault="00C86FD2" w:rsidP="000A3475">
            <w:pPr>
              <w:rPr>
                <w:rFonts w:ascii="Calibri" w:eastAsia="Times New Roman" w:hAnsi="Calibri" w:cs="Calibri"/>
                <w:i/>
                <w:iCs/>
                <w:noProof/>
                <w:color w:val="000000"/>
                <w:lang w:val="fr-FR"/>
              </w:rPr>
            </w:pPr>
            <w:r w:rsidRPr="000A3475">
              <w:rPr>
                <w:rFonts w:ascii="Calibri" w:eastAsia="Times New Roman" w:hAnsi="Calibri" w:cs="Calibri"/>
                <w:noProof/>
                <w:color w:val="000000"/>
                <w:sz w:val="21"/>
                <w:szCs w:val="21"/>
                <w:lang w:val="fr-FR"/>
              </w:rPr>
              <w:t>La FBF est responsable envers ses membres et le gouvernement américain de s'assurer que tous les fonds distribués sont utilisés de la manière décrite dans ce formulaire.</w:t>
            </w:r>
          </w:p>
        </w:tc>
      </w:tr>
      <w:tr w:rsidR="00C86FD2" w:rsidRPr="000A3475" w14:paraId="4684912C" w14:textId="77777777" w:rsidTr="00C86FD2">
        <w:trPr>
          <w:trHeight w:val="1280"/>
        </w:trPr>
        <w:tc>
          <w:tcPr>
            <w:tcW w:w="39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34FB33" w14:textId="7E704B4A" w:rsidR="00C86FD2" w:rsidRPr="000A3475" w:rsidRDefault="00C86FD2" w:rsidP="000A3475">
            <w:pPr>
              <w:rPr>
                <w:rFonts w:ascii="Calibri" w:eastAsia="Times New Roman" w:hAnsi="Calibri" w:cs="Calibri"/>
                <w:i/>
                <w:iCs/>
                <w:noProof/>
                <w:color w:val="000000"/>
                <w:sz w:val="21"/>
                <w:szCs w:val="21"/>
                <w:lang w:val="fr-FR"/>
              </w:rPr>
            </w:pPr>
            <w:r w:rsidRPr="000A3475">
              <w:rPr>
                <w:rFonts w:ascii="Calibri" w:eastAsia="Times New Roman" w:hAnsi="Calibri" w:cs="Calibri"/>
                <w:i/>
                <w:iCs/>
                <w:noProof/>
                <w:color w:val="000000"/>
                <w:sz w:val="21"/>
                <w:szCs w:val="21"/>
                <w:lang w:val="fr-FR"/>
              </w:rPr>
              <w:t>Comment cette organisation / personne propose de distribuer les dispositions</w:t>
            </w:r>
          </w:p>
        </w:tc>
        <w:tc>
          <w:tcPr>
            <w:tcW w:w="10170" w:type="dxa"/>
            <w:tcBorders>
              <w:top w:val="single" w:sz="4" w:space="0" w:color="auto"/>
              <w:left w:val="nil"/>
              <w:bottom w:val="single" w:sz="4" w:space="0" w:color="auto"/>
              <w:right w:val="single" w:sz="4" w:space="0" w:color="auto"/>
            </w:tcBorders>
            <w:shd w:val="clear" w:color="auto" w:fill="auto"/>
            <w:noWrap/>
            <w:vAlign w:val="bottom"/>
            <w:hideMark/>
          </w:tcPr>
          <w:p w14:paraId="6C95B66E" w14:textId="77777777" w:rsidR="00C86FD2" w:rsidRPr="000A3475" w:rsidRDefault="00C86FD2" w:rsidP="000A3475">
            <w:pPr>
              <w:rPr>
                <w:rFonts w:ascii="Calibri" w:eastAsia="Times New Roman" w:hAnsi="Calibri" w:cs="Calibri"/>
                <w:noProof/>
                <w:color w:val="000000"/>
                <w:lang w:val="fr-FR"/>
              </w:rPr>
            </w:pPr>
            <w:r w:rsidRPr="000A3475">
              <w:rPr>
                <w:rFonts w:ascii="Calibri" w:eastAsia="Times New Roman" w:hAnsi="Calibri" w:cs="Calibri"/>
                <w:noProof/>
                <w:color w:val="000000"/>
                <w:lang w:val="fr-FR"/>
              </w:rPr>
              <w:t> </w:t>
            </w:r>
          </w:p>
        </w:tc>
      </w:tr>
      <w:tr w:rsidR="00C86FD2" w:rsidRPr="000A3475" w14:paraId="3A53DFFB" w14:textId="77777777" w:rsidTr="00C86FD2">
        <w:trPr>
          <w:trHeight w:val="1280"/>
        </w:trPr>
        <w:tc>
          <w:tcPr>
            <w:tcW w:w="39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C21E86" w14:textId="2C72D5CA" w:rsidR="00C86FD2" w:rsidRPr="000A3475" w:rsidRDefault="00C86FD2" w:rsidP="000A3475">
            <w:pPr>
              <w:rPr>
                <w:rFonts w:ascii="Calibri" w:eastAsia="Times New Roman" w:hAnsi="Calibri" w:cs="Calibri"/>
                <w:i/>
                <w:iCs/>
                <w:noProof/>
                <w:color w:val="000000"/>
                <w:sz w:val="21"/>
                <w:szCs w:val="21"/>
                <w:lang w:val="fr-FR"/>
              </w:rPr>
            </w:pPr>
            <w:r w:rsidRPr="000A3475">
              <w:rPr>
                <w:rFonts w:ascii="Calibri" w:eastAsia="Times New Roman" w:hAnsi="Calibri" w:cs="Calibri"/>
                <w:i/>
                <w:iCs/>
                <w:noProof/>
                <w:color w:val="000000"/>
                <w:sz w:val="21"/>
                <w:szCs w:val="21"/>
                <w:lang w:val="fr-FR"/>
              </w:rPr>
              <w:t>Expérience passée de l’organisation / de la personne en matière d’assistance humanitaire</w:t>
            </w:r>
          </w:p>
        </w:tc>
        <w:tc>
          <w:tcPr>
            <w:tcW w:w="10170" w:type="dxa"/>
            <w:tcBorders>
              <w:top w:val="single" w:sz="4" w:space="0" w:color="auto"/>
              <w:left w:val="nil"/>
              <w:bottom w:val="single" w:sz="4" w:space="0" w:color="auto"/>
              <w:right w:val="single" w:sz="4" w:space="0" w:color="auto"/>
            </w:tcBorders>
            <w:shd w:val="clear" w:color="auto" w:fill="auto"/>
            <w:noWrap/>
            <w:vAlign w:val="bottom"/>
            <w:hideMark/>
          </w:tcPr>
          <w:p w14:paraId="4019D6D8" w14:textId="77777777" w:rsidR="00C86FD2" w:rsidRPr="000A3475" w:rsidRDefault="00C86FD2" w:rsidP="000A3475">
            <w:pPr>
              <w:rPr>
                <w:rFonts w:ascii="Calibri" w:eastAsia="Times New Roman" w:hAnsi="Calibri" w:cs="Calibri"/>
                <w:noProof/>
                <w:color w:val="000000"/>
                <w:lang w:val="fr-FR"/>
              </w:rPr>
            </w:pPr>
          </w:p>
        </w:tc>
      </w:tr>
      <w:tr w:rsidR="00C86FD2" w:rsidRPr="000A3475" w14:paraId="291F7A3C" w14:textId="77777777" w:rsidTr="00C86FD2">
        <w:trPr>
          <w:trHeight w:val="1280"/>
        </w:trPr>
        <w:tc>
          <w:tcPr>
            <w:tcW w:w="39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C46CE9" w14:textId="76543695" w:rsidR="00C86FD2" w:rsidRPr="000A3475" w:rsidRDefault="00C86FD2" w:rsidP="000A3475">
            <w:pPr>
              <w:rPr>
                <w:rFonts w:ascii="Calibri" w:eastAsia="Times New Roman" w:hAnsi="Calibri" w:cs="Calibri"/>
                <w:i/>
                <w:iCs/>
                <w:noProof/>
                <w:color w:val="000000"/>
                <w:sz w:val="21"/>
                <w:szCs w:val="21"/>
                <w:lang w:val="fr-FR"/>
              </w:rPr>
            </w:pPr>
            <w:r w:rsidRPr="000A3475">
              <w:rPr>
                <w:rFonts w:ascii="Calibri" w:eastAsia="Times New Roman" w:hAnsi="Calibri" w:cs="Calibri"/>
                <w:i/>
                <w:iCs/>
                <w:noProof/>
                <w:color w:val="000000"/>
                <w:sz w:val="21"/>
                <w:szCs w:val="21"/>
                <w:lang w:val="fr-FR"/>
              </w:rPr>
              <w:t>Capacité et engagement de l'organisation / de l'individu à fournir à la FBF des copies électroniques ou papier des reçus pour tous les achats effectués avec les fonds de la FBF</w:t>
            </w:r>
          </w:p>
        </w:tc>
        <w:tc>
          <w:tcPr>
            <w:tcW w:w="10170" w:type="dxa"/>
            <w:tcBorders>
              <w:top w:val="single" w:sz="4" w:space="0" w:color="auto"/>
              <w:left w:val="nil"/>
              <w:bottom w:val="single" w:sz="4" w:space="0" w:color="auto"/>
              <w:right w:val="single" w:sz="4" w:space="0" w:color="auto"/>
            </w:tcBorders>
            <w:shd w:val="clear" w:color="auto" w:fill="auto"/>
            <w:noWrap/>
            <w:vAlign w:val="bottom"/>
            <w:hideMark/>
          </w:tcPr>
          <w:p w14:paraId="1093007D" w14:textId="77777777" w:rsidR="00C86FD2" w:rsidRPr="000A3475" w:rsidRDefault="00C86FD2" w:rsidP="000A3475">
            <w:pPr>
              <w:rPr>
                <w:rFonts w:ascii="Calibri" w:eastAsia="Times New Roman" w:hAnsi="Calibri" w:cs="Calibri"/>
                <w:noProof/>
                <w:color w:val="000000"/>
                <w:lang w:val="fr-FR"/>
              </w:rPr>
            </w:pPr>
          </w:p>
          <w:p w14:paraId="728666B7" w14:textId="77777777" w:rsidR="00C86FD2" w:rsidRPr="000A3475" w:rsidRDefault="00C86FD2" w:rsidP="000A3475">
            <w:pPr>
              <w:rPr>
                <w:rFonts w:ascii="Calibri" w:eastAsia="Times New Roman" w:hAnsi="Calibri" w:cs="Calibri"/>
                <w:noProof/>
                <w:color w:val="000000"/>
                <w:lang w:val="fr-FR"/>
              </w:rPr>
            </w:pPr>
          </w:p>
        </w:tc>
      </w:tr>
      <w:tr w:rsidR="00C86FD2" w:rsidRPr="000A3475" w14:paraId="685CE1B1" w14:textId="77777777" w:rsidTr="00C86FD2">
        <w:trPr>
          <w:trHeight w:val="701"/>
        </w:trPr>
        <w:tc>
          <w:tcPr>
            <w:tcW w:w="1412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4A824B" w14:textId="1F3932E1" w:rsidR="00C86FD2" w:rsidRPr="000A3475" w:rsidRDefault="00C86FD2" w:rsidP="000A3475">
            <w:pPr>
              <w:rPr>
                <w:rFonts w:ascii="Calibri" w:eastAsia="Times New Roman" w:hAnsi="Calibri" w:cs="Calibri"/>
                <w:b/>
                <w:bCs/>
                <w:noProof/>
                <w:color w:val="000000"/>
                <w:sz w:val="21"/>
                <w:szCs w:val="21"/>
                <w:lang w:val="fr-FR"/>
              </w:rPr>
            </w:pPr>
            <w:r w:rsidRPr="000A3475">
              <w:rPr>
                <w:rFonts w:ascii="Calibri" w:eastAsia="Times New Roman" w:hAnsi="Calibri" w:cs="Calibri"/>
                <w:b/>
                <w:bCs/>
                <w:noProof/>
                <w:color w:val="000000"/>
                <w:sz w:val="21"/>
                <w:szCs w:val="21"/>
                <w:lang w:val="fr-FR"/>
              </w:rPr>
              <w:t>Transmission des fonds</w:t>
            </w:r>
          </w:p>
          <w:p w14:paraId="3B0C77CE" w14:textId="197574AE" w:rsidR="00C86FD2" w:rsidRPr="000A3475" w:rsidRDefault="00C86FD2" w:rsidP="000A3475">
            <w:pPr>
              <w:rPr>
                <w:rFonts w:ascii="Calibri" w:eastAsia="Times New Roman" w:hAnsi="Calibri" w:cs="Calibri"/>
                <w:noProof/>
                <w:color w:val="000000"/>
                <w:lang w:val="fr-FR"/>
              </w:rPr>
            </w:pPr>
            <w:r w:rsidRPr="000A3475">
              <w:rPr>
                <w:rFonts w:ascii="Calibri" w:eastAsia="Times New Roman" w:hAnsi="Calibri" w:cs="Calibri"/>
                <w:i/>
                <w:iCs/>
                <w:noProof/>
                <w:color w:val="000000"/>
                <w:sz w:val="21"/>
                <w:szCs w:val="21"/>
                <w:lang w:val="fr-FR"/>
              </w:rPr>
              <w:t>En raison de diverses réglementations, la FBF ne peut transmettre des fonds que par le biais de comptes bancaires officiels..</w:t>
            </w:r>
          </w:p>
        </w:tc>
      </w:tr>
      <w:tr w:rsidR="00C86FD2" w:rsidRPr="000A3475" w14:paraId="5A68F550" w14:textId="77777777" w:rsidTr="00C86FD2">
        <w:trPr>
          <w:trHeight w:val="960"/>
        </w:trPr>
        <w:tc>
          <w:tcPr>
            <w:tcW w:w="39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4B248F" w14:textId="39829668" w:rsidR="00C86FD2" w:rsidRPr="000A3475" w:rsidRDefault="00C86FD2" w:rsidP="000A3475">
            <w:pPr>
              <w:rPr>
                <w:rFonts w:ascii="Calibri" w:eastAsia="Times New Roman" w:hAnsi="Calibri" w:cs="Calibri"/>
                <w:i/>
                <w:iCs/>
                <w:noProof/>
                <w:color w:val="000000"/>
                <w:sz w:val="21"/>
                <w:szCs w:val="21"/>
                <w:lang w:val="fr-FR"/>
              </w:rPr>
            </w:pPr>
            <w:r w:rsidRPr="000A3475">
              <w:rPr>
                <w:rFonts w:ascii="Calibri" w:eastAsia="Times New Roman" w:hAnsi="Calibri" w:cs="Calibri"/>
                <w:i/>
                <w:iCs/>
                <w:noProof/>
                <w:color w:val="000000"/>
                <w:sz w:val="21"/>
                <w:szCs w:val="21"/>
                <w:lang w:val="fr-FR"/>
              </w:rPr>
              <w:t>L'organisation dispose-t-elle d'un compte bancaire sur lequel la FBF peut transférer des fonds?</w:t>
            </w:r>
          </w:p>
        </w:tc>
        <w:tc>
          <w:tcPr>
            <w:tcW w:w="10170" w:type="dxa"/>
            <w:tcBorders>
              <w:top w:val="single" w:sz="4" w:space="0" w:color="auto"/>
              <w:left w:val="nil"/>
              <w:bottom w:val="single" w:sz="4" w:space="0" w:color="auto"/>
              <w:right w:val="single" w:sz="4" w:space="0" w:color="auto"/>
            </w:tcBorders>
            <w:shd w:val="clear" w:color="auto" w:fill="auto"/>
            <w:noWrap/>
            <w:vAlign w:val="bottom"/>
            <w:hideMark/>
          </w:tcPr>
          <w:p w14:paraId="33C652F3" w14:textId="77777777" w:rsidR="00C86FD2" w:rsidRPr="000A3475" w:rsidRDefault="00C86FD2" w:rsidP="000A3475">
            <w:pPr>
              <w:rPr>
                <w:rFonts w:ascii="Calibri" w:eastAsia="Times New Roman" w:hAnsi="Calibri" w:cs="Calibri"/>
                <w:noProof/>
                <w:color w:val="000000"/>
                <w:lang w:val="fr-FR"/>
              </w:rPr>
            </w:pPr>
            <w:r w:rsidRPr="000A3475">
              <w:rPr>
                <w:rFonts w:ascii="Calibri" w:eastAsia="Times New Roman" w:hAnsi="Calibri" w:cs="Calibri"/>
                <w:noProof/>
                <w:color w:val="000000"/>
                <w:lang w:val="fr-FR"/>
              </w:rPr>
              <w:t xml:space="preserve">  </w:t>
            </w:r>
          </w:p>
        </w:tc>
      </w:tr>
    </w:tbl>
    <w:p w14:paraId="043A7F90" w14:textId="77777777" w:rsidR="00C86FD2" w:rsidRPr="000A3475" w:rsidRDefault="00C86FD2" w:rsidP="000A3475">
      <w:pPr>
        <w:rPr>
          <w:noProof/>
          <w:lang w:val="fr-FR"/>
        </w:rPr>
      </w:pPr>
    </w:p>
    <w:p w14:paraId="32C0F713" w14:textId="77777777" w:rsidR="00C86FD2" w:rsidRPr="000A3475" w:rsidRDefault="00C86FD2" w:rsidP="000A3475">
      <w:pPr>
        <w:jc w:val="center"/>
        <w:rPr>
          <w:b/>
          <w:bCs/>
          <w:noProof/>
          <w:lang w:val="fr-FR"/>
        </w:rPr>
      </w:pPr>
      <w:r w:rsidRPr="000A3475">
        <w:rPr>
          <w:b/>
          <w:bCs/>
          <w:noProof/>
          <w:lang w:val="fr-FR"/>
        </w:rPr>
        <w:t>Vous pouvez joindre à ce document toute information supplémentaire sur votre proposition.</w:t>
      </w:r>
    </w:p>
    <w:p w14:paraId="2FD37430" w14:textId="77777777" w:rsidR="00C86FD2" w:rsidRPr="000A3475" w:rsidRDefault="00C86FD2" w:rsidP="000A3475">
      <w:pPr>
        <w:jc w:val="center"/>
        <w:rPr>
          <w:b/>
          <w:bCs/>
          <w:noProof/>
          <w:lang w:val="fr-FR"/>
        </w:rPr>
      </w:pPr>
    </w:p>
    <w:p w14:paraId="1CCB0D31" w14:textId="5E1D1892" w:rsidR="00C86FD2" w:rsidRPr="000A3475" w:rsidRDefault="00C86FD2" w:rsidP="000A3475">
      <w:pPr>
        <w:jc w:val="center"/>
        <w:rPr>
          <w:b/>
          <w:bCs/>
          <w:noProof/>
          <w:lang w:val="fr-FR"/>
        </w:rPr>
      </w:pPr>
      <w:r w:rsidRPr="000A3475">
        <w:rPr>
          <w:b/>
          <w:bCs/>
          <w:noProof/>
          <w:lang w:val="fr-FR"/>
        </w:rPr>
        <w:t>Les propositions complétées doivent être envoyées par courrier électronique avant le 4 mai 2020 à: projects@friendsofburkinafaso.org.</w:t>
      </w:r>
    </w:p>
    <w:sectPr w:rsidR="00C86FD2" w:rsidRPr="000A3475" w:rsidSect="000A3475">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FD2"/>
    <w:rsid w:val="000A3475"/>
    <w:rsid w:val="004A4555"/>
    <w:rsid w:val="006517E5"/>
    <w:rsid w:val="00771EF4"/>
    <w:rsid w:val="00970EFC"/>
    <w:rsid w:val="00C86F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3B8926B"/>
  <w15:chartTrackingRefBased/>
  <w15:docId w15:val="{0D97F21A-CF8A-3A4B-939A-27C3DD21B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3475"/>
    <w:rPr>
      <w:color w:val="0563C1" w:themeColor="hyperlink"/>
      <w:u w:val="single"/>
    </w:rPr>
  </w:style>
  <w:style w:type="character" w:styleId="UnresolvedMention">
    <w:name w:val="Unresolved Mention"/>
    <w:basedOn w:val="DefaultParagraphFont"/>
    <w:uiPriority w:val="99"/>
    <w:rsid w:val="000A34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riendsofburkinafaso.org/" TargetMode="External"/><Relationship Id="rId4"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717</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Combs-Bicaba</dc:creator>
  <cp:keywords/>
  <dc:description/>
  <cp:lastModifiedBy>Kristen Combs-Bicaba</cp:lastModifiedBy>
  <cp:revision>2</cp:revision>
  <dcterms:created xsi:type="dcterms:W3CDTF">2020-03-31T23:21:00Z</dcterms:created>
  <dcterms:modified xsi:type="dcterms:W3CDTF">2020-03-31T23:36:00Z</dcterms:modified>
</cp:coreProperties>
</file>